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9B506F" w:rsidRDefault="0047562C">
      <w:pPr>
        <w:spacing w:line="20" w:lineRule="exact"/>
        <w:rPr>
          <w:rFonts w:ascii="Times New Roman" w:eastAsia="SimSun" w:hAnsi="Times New Roman" w:cs="Times New Roman"/>
          <w:sz w:val="2"/>
          <w:szCs w:val="2"/>
        </w:rPr>
      </w:pPr>
      <w:r>
        <w:rPr>
          <w:rFonts w:ascii="Times New Roman" w:eastAsia="SimSun" w:hAnsi="Times New Roman"/>
          <w:sz w:val="2"/>
          <w:szCs w:val="2"/>
        </w:rPr>
      </w:r>
      <w:r>
        <w:rPr>
          <w:rFonts w:ascii="Times New Roman" w:eastAsia="SimSun" w:hAnsi="Times New Roman"/>
          <w:sz w:val="2"/>
          <w:szCs w:val="2"/>
        </w:rPr>
        <w:pict>
          <v:group id="_x0000_s1026" style="width:.1pt;height:.1pt;mso-position-horizontal-relative:char;mso-position-vertical-relative:line" coordsize="2,2">
            <v:group id="_x0000_s1059" style="position:absolute;width:2;height:2" coordsize="2,2">
              <v:shape id="_x0000_s1060" style="position:absolute;width:2;height:2" coordsize="0,0" path="m,l,xe" fillcolor="black" stroked="f">
                <v:path arrowok="t"/>
              </v:shape>
            </v:group>
            <v:group id="_x0000_s1057" style="position:absolute;width:2;height:2" coordsize="2,2">
              <v:shape id="_x0000_s1058" style="position:absolute;width:2;height:2" coordsize="0,0" path="m,l,xe" fillcolor="black" stroked="f">
                <v:path arrowok="t"/>
              </v:shape>
            </v:group>
            <v:group id="_x0000_s1055" style="position:absolute;width:2;height:2" coordsize="2,2">
              <v:shape id="_x0000_s1056" style="position:absolute;width:2;height:2" coordsize="0,0" path="m,l,xe" fillcolor="black" stroked="f">
                <v:path arrowok="t"/>
              </v:shape>
            </v:group>
            <v:group id="_x0000_s1053" style="position:absolute;width:2;height:2" coordsize="2,2">
              <v:shape id="_x0000_s1054" style="position:absolute;width:2;height:2" coordsize="0,0" path="m,l,xe" fillcolor="black" stroked="f">
                <v:path arrowok="t"/>
              </v:shape>
            </v:group>
            <v:group id="_x0000_s1051" style="position:absolute;width:2;height:2" coordsize="2,2">
              <v:shape id="_x0000_s1052" style="position:absolute;width:2;height:2" coordsize="0,0" path="m,l,xe" fillcolor="black" stroked="f">
                <v:path arrowok="t"/>
              </v:shape>
            </v:group>
            <v:group id="_x0000_s1049" style="position:absolute;width:2;height:2" coordsize="2,2">
              <v:shape id="_x0000_s1050" style="position:absolute;width:2;height:2" coordsize="0,0" path="m,l,xe" fillcolor="black" stroked="f">
                <v:path arrowok="t"/>
              </v:shape>
            </v:group>
            <v:group id="_x0000_s1047" style="position:absolute;width:2;height:2" coordsize="2,2">
              <v:shape id="_x0000_s1048" style="position:absolute;width:2;height:2" coordsize="0,0" path="m,l,xe" fillcolor="black" stroked="f">
                <v:path arrowok="t"/>
              </v:shape>
            </v:group>
            <v:group id="_x0000_s1045" style="position:absolute;width:2;height:2" coordsize="2,2">
              <v:shape id="_x0000_s1046" style="position:absolute;width:2;height:2" coordsize="0,0" path="m,l,xe" fillcolor="black" stroked="f">
                <v:path arrowok="t"/>
              </v:shape>
            </v:group>
            <v:group id="_x0000_s1043" style="position:absolute;width:2;height:2" coordsize="2,2">
              <v:shape id="_x0000_s1044" style="position:absolute;width:2;height:2" coordsize="0,0" path="m,l,xe" fillcolor="black" stroked="f">
                <v:path arrowok="t"/>
              </v:shape>
            </v:group>
            <v:group id="_x0000_s1041" style="position:absolute;width:2;height:2" coordsize="2,2">
              <v:shape id="_x0000_s1042" style="position:absolute;width:2;height:2" coordsize="0,0" path="m,l,xe" fillcolor="black" stroked="f">
                <v:path arrowok="t"/>
              </v:shape>
            </v:group>
            <v:group id="_x0000_s1039" style="position:absolute;width:2;height:2" coordsize="2,2">
              <v:shape id="_x0000_s1040" style="position:absolute;width:2;height:2" coordsize="0,0" path="m,l,xe" fillcolor="black" stroked="f">
                <v:path arrowok="t"/>
              </v:shape>
            </v:group>
            <v:group id="_x0000_s1037" style="position:absolute;width:2;height:2" coordsize="2,2">
              <v:shape id="_x0000_s1038" style="position:absolute;width:2;height:2" coordsize="0,0" path="m,l,xe" fillcolor="black" stroked="f">
                <v:path arrowok="t"/>
              </v:shape>
            </v:group>
            <v:group id="_x0000_s1035" style="position:absolute;width:2;height:2" coordsize="2,2">
              <v:shape id="_x0000_s1036" style="position:absolute;width:2;height:2" coordsize="0,0" path="m,l,xe" fillcolor="black" stroked="f">
                <v:path arrowok="t"/>
              </v:shape>
            </v:group>
            <v:group id="_x0000_s1033" style="position:absolute;width:2;height:2" coordsize="2,2">
              <v:shape id="_x0000_s1034" style="position:absolute;width:2;height:2" coordsize="0,0" path="m,l,xe" fillcolor="black" stroked="f">
                <v:path arrowok="t"/>
              </v:shape>
            </v:group>
            <v:group id="_x0000_s1031" style="position:absolute;width:2;height:2" coordsize="2,2">
              <v:shape id="_x0000_s1032" style="position:absolute;width:2;height:2" coordsize="0,0" path="m,l,xe" fillcolor="black" stroked="f">
                <v:path arrowok="t"/>
              </v:shape>
            </v:group>
            <v:group id="_x0000_s1029" style="position:absolute;width:2;height:2" coordsize="2,2">
              <v:shape id="_x0000_s1030" style="position:absolute;width:2;height:2" coordsize="0,0" path="m,l,xe" fillcolor="black" stroked="f">
                <v:path arrowok="t"/>
              </v:shape>
            </v:group>
            <v:group id="_x0000_s1027" style="position:absolute;width:2;height:2" coordsize="2,2">
              <v:shape id="_x0000_s1028" style="position:absolute;width:2;height:2" coordsize="0,0" path="m,l,xe" fillcolor="black" stroked="f">
                <v:path arrowok="t"/>
              </v:shape>
            </v:group>
            <w10:wrap type="none"/>
            <w10:anchorlock/>
          </v:group>
        </w:pict>
      </w:r>
    </w:p>
    <w:p w:rsidR="009B506F" w:rsidRDefault="009B506F">
      <w:pPr>
        <w:rPr>
          <w:rFonts w:ascii="Times New Roman" w:eastAsia="Times New Roman" w:hAnsi="Times New Roman" w:cs="Times New Roman"/>
          <w:sz w:val="20"/>
          <w:szCs w:val="20"/>
        </w:rPr>
      </w:pPr>
    </w:p>
    <w:p w:rsidR="009B506F" w:rsidRDefault="009B506F">
      <w:pPr>
        <w:rPr>
          <w:rFonts w:ascii="Times New Roman" w:eastAsia="Times New Roman" w:hAnsi="Times New Roman" w:cs="Times New Roman"/>
          <w:sz w:val="20"/>
          <w:szCs w:val="20"/>
        </w:rPr>
      </w:pPr>
    </w:p>
    <w:p w:rsidR="009B506F" w:rsidRDefault="009B506F">
      <w:pPr>
        <w:rPr>
          <w:rFonts w:ascii="Times New Roman" w:eastAsia="Times New Roman" w:hAnsi="Times New Roman" w:cs="Times New Roman"/>
          <w:sz w:val="20"/>
          <w:szCs w:val="20"/>
        </w:rPr>
      </w:pPr>
    </w:p>
    <w:p w:rsidR="009B506F" w:rsidRDefault="009B506F">
      <w:pPr>
        <w:rPr>
          <w:rFonts w:ascii="Times New Roman" w:eastAsia="Times New Roman" w:hAnsi="Times New Roman" w:cs="Times New Roman"/>
          <w:sz w:val="20"/>
          <w:szCs w:val="20"/>
        </w:rPr>
      </w:pPr>
    </w:p>
    <w:p w:rsidR="009B506F" w:rsidRDefault="009B506F">
      <w:pPr>
        <w:rPr>
          <w:rFonts w:ascii="Times New Roman" w:eastAsia="Times New Roman" w:hAnsi="Times New Roman" w:cs="Times New Roman"/>
          <w:sz w:val="20"/>
          <w:szCs w:val="20"/>
        </w:rPr>
      </w:pPr>
    </w:p>
    <w:p w:rsidR="009B506F" w:rsidRDefault="009B506F">
      <w:pPr>
        <w:spacing w:before="8"/>
        <w:rPr>
          <w:rFonts w:ascii="Times New Roman" w:eastAsia="Times New Roman" w:hAnsi="Times New Roman" w:cs="Times New Roman"/>
          <w:sz w:val="18"/>
          <w:szCs w:val="18"/>
        </w:rPr>
      </w:pPr>
    </w:p>
    <w:p w:rsidR="009B506F" w:rsidRDefault="003F1C6C" w:rsidP="00A26464">
      <w:pPr>
        <w:spacing w:before="51" w:line="289" w:lineRule="exact"/>
        <w:ind w:left="3615" w:right="60" w:firstLineChars="400" w:firstLine="964"/>
        <w:rPr>
          <w:rFonts w:ascii="Calibri" w:eastAsia="SimSun" w:hAnsi="Calibri" w:cs="Calibri"/>
          <w:sz w:val="24"/>
          <w:szCs w:val="24"/>
        </w:rPr>
      </w:pPr>
      <w:r>
        <w:rPr>
          <w:rFonts w:ascii="Calibri" w:eastAsia="SimSun" w:hAnsi="Calibri" w:hint="eastAsia"/>
          <w:b/>
          <w:bCs/>
          <w:sz w:val="24"/>
          <w:szCs w:val="24"/>
        </w:rPr>
        <w:t>家庭暴力情形中的租户权利</w:t>
      </w:r>
    </w:p>
    <w:p w:rsidR="00A26464" w:rsidRDefault="003F1C6C">
      <w:pPr>
        <w:pStyle w:val="BodyText"/>
        <w:spacing w:before="3" w:line="232" w:lineRule="auto"/>
        <w:ind w:left="4710" w:right="3331"/>
        <w:jc w:val="center"/>
      </w:pPr>
      <w:r>
        <w:rPr>
          <w:rFonts w:hint="eastAsia"/>
        </w:rPr>
        <w:t>住宅区人民法律中心</w:t>
      </w:r>
    </w:p>
    <w:p w:rsidR="009B506F" w:rsidRDefault="003F1C6C">
      <w:pPr>
        <w:pStyle w:val="BodyText"/>
        <w:spacing w:before="3" w:line="232" w:lineRule="auto"/>
        <w:ind w:left="4710" w:right="3331"/>
        <w:jc w:val="center"/>
      </w:pPr>
      <w:r>
        <w:rPr>
          <w:rFonts w:hint="eastAsia"/>
        </w:rPr>
        <w:t>2020</w:t>
      </w:r>
      <w:r>
        <w:rPr>
          <w:rFonts w:hint="eastAsia"/>
        </w:rPr>
        <w:t>年</w:t>
      </w:r>
      <w:r>
        <w:rPr>
          <w:rFonts w:hint="eastAsia"/>
        </w:rPr>
        <w:t>3</w:t>
      </w:r>
      <w:r>
        <w:rPr>
          <w:rFonts w:hint="eastAsia"/>
        </w:rPr>
        <w:t>月更新</w:t>
      </w:r>
    </w:p>
    <w:p w:rsidR="009B506F" w:rsidRDefault="009B506F">
      <w:pPr>
        <w:spacing w:before="10"/>
        <w:rPr>
          <w:rFonts w:ascii="Calibri" w:eastAsia="Calibri" w:hAnsi="Calibri" w:cs="Calibri"/>
        </w:rPr>
      </w:pPr>
    </w:p>
    <w:p w:rsidR="009B506F" w:rsidRDefault="003F1C6C">
      <w:pPr>
        <w:pStyle w:val="BodyText"/>
        <w:spacing w:line="286" w:lineRule="exact"/>
        <w:ind w:left="1440" w:right="60"/>
      </w:pPr>
      <w:r>
        <w:rPr>
          <w:rFonts w:hint="eastAsia"/>
          <w:b/>
        </w:rPr>
        <w:t>州法律：</w:t>
      </w:r>
      <w:r>
        <w:rPr>
          <w:rFonts w:hint="eastAsia"/>
        </w:rPr>
        <w:t>《伊利诺伊安全住房法》赋予面临家庭暴力的租户特殊权利。它涵盖私人租赁住房和补贴住房（例如，第八章联邦房屋），但不包括公共房屋。</w:t>
      </w:r>
    </w:p>
    <w:p w:rsidR="009B506F" w:rsidRDefault="009B506F">
      <w:pPr>
        <w:spacing w:before="3"/>
        <w:rPr>
          <w:rFonts w:ascii="Calibri" w:eastAsia="Calibri" w:hAnsi="Calibri" w:cs="Calibri"/>
          <w:sz w:val="23"/>
          <w:szCs w:val="23"/>
        </w:rPr>
      </w:pPr>
    </w:p>
    <w:p w:rsidR="009B506F" w:rsidRDefault="003F1C6C">
      <w:pPr>
        <w:spacing w:line="286" w:lineRule="exact"/>
        <w:ind w:left="1440" w:right="118"/>
        <w:rPr>
          <w:rFonts w:ascii="Calibri" w:eastAsia="SimSun" w:hAnsi="Calibri" w:cs="Calibri"/>
          <w:sz w:val="24"/>
          <w:szCs w:val="24"/>
        </w:rPr>
      </w:pPr>
      <w:r>
        <w:rPr>
          <w:rFonts w:ascii="Calibri" w:eastAsia="SimSun" w:hAnsi="Calibri" w:hint="eastAsia"/>
          <w:b/>
          <w:bCs/>
          <w:sz w:val="24"/>
          <w:szCs w:val="24"/>
        </w:rPr>
        <w:t>逃避威胁</w:t>
      </w:r>
      <w:r>
        <w:rPr>
          <w:rFonts w:ascii="Calibri" w:eastAsia="SimSun" w:hAnsi="Calibri" w:hint="eastAsia"/>
          <w:sz w:val="24"/>
          <w:szCs w:val="24"/>
        </w:rPr>
        <w:t>：在建筑物（或室外院子、停车场等）中面对（或与室友面对）</w:t>
      </w:r>
      <w:r>
        <w:rPr>
          <w:rFonts w:ascii="Calibri" w:eastAsia="SimSun" w:hAnsi="Calibri" w:hint="eastAsia"/>
          <w:b/>
          <w:bCs/>
          <w:i/>
          <w:sz w:val="24"/>
          <w:szCs w:val="24"/>
        </w:rPr>
        <w:t>家庭暴力或性暴力</w:t>
      </w:r>
      <w:r>
        <w:rPr>
          <w:rFonts w:ascii="Calibri" w:eastAsia="SimSun" w:hAnsi="Calibri" w:hint="eastAsia"/>
          <w:sz w:val="24"/>
          <w:szCs w:val="24"/>
        </w:rPr>
        <w:t>“可信的迫在眉睫的威胁”的租户可以搬出，违反租约。</w:t>
      </w:r>
    </w:p>
    <w:p w:rsidR="009B506F" w:rsidRDefault="003F1C6C">
      <w:pPr>
        <w:pStyle w:val="ListParagraph"/>
        <w:numPr>
          <w:ilvl w:val="0"/>
          <w:numId w:val="2"/>
        </w:numPr>
        <w:tabs>
          <w:tab w:val="left" w:pos="2160"/>
        </w:tabs>
        <w:spacing w:before="209" w:line="286" w:lineRule="exact"/>
        <w:ind w:right="104"/>
        <w:rPr>
          <w:rFonts w:ascii="Calibri" w:eastAsia="SimSun" w:hAnsi="Calibri" w:cs="Calibri"/>
          <w:sz w:val="24"/>
          <w:szCs w:val="24"/>
        </w:rPr>
      </w:pPr>
      <w:r>
        <w:rPr>
          <w:rFonts w:ascii="Calibri" w:eastAsia="SimSun" w:hint="eastAsia"/>
          <w:b/>
          <w:sz w:val="24"/>
        </w:rPr>
        <w:t>租户不必为搬出后的那段时间支付所欠的租金</w:t>
      </w:r>
      <w:r>
        <w:rPr>
          <w:rFonts w:ascii="Calibri" w:eastAsia="SimSun" w:hint="eastAsia"/>
          <w:sz w:val="24"/>
        </w:rPr>
        <w:t>。如果房东起诉，则租户可以</w:t>
      </w:r>
      <w:r w:rsidR="00D14A04">
        <w:rPr>
          <w:rFonts w:ascii="Calibri" w:eastAsia="SimSun" w:hint="eastAsia"/>
          <w:sz w:val="24"/>
        </w:rPr>
        <w:t>进行</w:t>
      </w:r>
      <w:r>
        <w:rPr>
          <w:rFonts w:ascii="Calibri" w:eastAsia="SimSun" w:hint="eastAsia"/>
          <w:sz w:val="24"/>
        </w:rPr>
        <w:t>辩护（只要租户有证据）。</w:t>
      </w:r>
    </w:p>
    <w:p w:rsidR="009B506F" w:rsidRDefault="003F1C6C">
      <w:pPr>
        <w:pStyle w:val="ListParagraph"/>
        <w:numPr>
          <w:ilvl w:val="0"/>
          <w:numId w:val="2"/>
        </w:numPr>
        <w:tabs>
          <w:tab w:val="left" w:pos="2160"/>
        </w:tabs>
        <w:spacing w:before="209" w:line="286" w:lineRule="exact"/>
        <w:ind w:right="566"/>
        <w:rPr>
          <w:rFonts w:ascii="Calibri" w:eastAsia="SimSun" w:hAnsi="Calibri" w:cs="Calibri"/>
          <w:sz w:val="24"/>
          <w:szCs w:val="24"/>
        </w:rPr>
      </w:pPr>
      <w:r>
        <w:rPr>
          <w:rFonts w:ascii="Calibri" w:eastAsia="SimSun" w:hint="eastAsia"/>
          <w:b/>
          <w:sz w:val="24"/>
        </w:rPr>
        <w:t>租户只需要事前或搬出后三天内写信给房东</w:t>
      </w:r>
      <w:r>
        <w:rPr>
          <w:rFonts w:ascii="Calibri" w:eastAsia="SimSun" w:hint="eastAsia"/>
          <w:sz w:val="24"/>
        </w:rPr>
        <w:t>，说她由于可信的迫在眉睫的威胁而终止了租约。</w:t>
      </w:r>
    </w:p>
    <w:p w:rsidR="009B506F" w:rsidRDefault="003F1C6C">
      <w:pPr>
        <w:pStyle w:val="ListParagraph"/>
        <w:numPr>
          <w:ilvl w:val="0"/>
          <w:numId w:val="2"/>
        </w:numPr>
        <w:tabs>
          <w:tab w:val="left" w:pos="2160"/>
        </w:tabs>
        <w:spacing w:before="209"/>
        <w:ind w:right="60"/>
        <w:rPr>
          <w:rFonts w:ascii="Calibri" w:eastAsia="SimSun" w:hAnsi="Calibri" w:cs="Calibri"/>
          <w:sz w:val="24"/>
          <w:szCs w:val="24"/>
        </w:rPr>
      </w:pPr>
      <w:r>
        <w:rPr>
          <w:rFonts w:ascii="Calibri" w:eastAsia="SimSun" w:hAnsi="Calibri" w:hint="eastAsia"/>
          <w:b/>
          <w:bCs/>
          <w:sz w:val="24"/>
          <w:szCs w:val="24"/>
        </w:rPr>
        <w:t>房东不可告诉</w:t>
      </w:r>
      <w:r w:rsidR="00A26464">
        <w:rPr>
          <w:rFonts w:ascii="Calibri" w:eastAsia="SimSun" w:hAnsi="Calibri" w:hint="eastAsia"/>
          <w:sz w:val="24"/>
          <w:szCs w:val="24"/>
        </w:rPr>
        <w:t>租户未来的房东，该租户</w:t>
      </w:r>
      <w:r>
        <w:rPr>
          <w:rFonts w:ascii="Calibri" w:eastAsia="SimSun" w:hAnsi="Calibri" w:hint="eastAsia"/>
          <w:sz w:val="24"/>
          <w:szCs w:val="24"/>
        </w:rPr>
        <w:t>使用了此规则。</w:t>
      </w:r>
    </w:p>
    <w:p w:rsidR="009B506F" w:rsidRDefault="003F1C6C">
      <w:pPr>
        <w:pStyle w:val="ListParagraph"/>
        <w:numPr>
          <w:ilvl w:val="0"/>
          <w:numId w:val="2"/>
        </w:numPr>
        <w:tabs>
          <w:tab w:val="left" w:pos="2160"/>
          <w:tab w:val="left" w:pos="3599"/>
        </w:tabs>
        <w:spacing w:before="202" w:line="289" w:lineRule="exact"/>
        <w:ind w:right="60"/>
        <w:rPr>
          <w:rFonts w:ascii="Calibri" w:eastAsia="SimSun" w:hAnsi="Calibri" w:cs="Calibri"/>
          <w:sz w:val="24"/>
          <w:szCs w:val="24"/>
        </w:rPr>
      </w:pPr>
      <w:r>
        <w:rPr>
          <w:rFonts w:ascii="Calibri" w:eastAsia="SimSun" w:hint="eastAsia"/>
          <w:b/>
          <w:sz w:val="24"/>
        </w:rPr>
        <w:t>定义</w:t>
      </w:r>
      <w:r>
        <w:rPr>
          <w:rFonts w:ascii="Calibri" w:eastAsia="SimSun" w:hint="eastAsia"/>
          <w:sz w:val="24"/>
        </w:rPr>
        <w:t>：</w:t>
      </w:r>
      <w:r>
        <w:rPr>
          <w:rFonts w:ascii="Calibri" w:eastAsia="SimSun" w:hint="eastAsia"/>
          <w:sz w:val="24"/>
        </w:rPr>
        <w:tab/>
      </w:r>
      <w:r>
        <w:rPr>
          <w:rFonts w:ascii="Calibri" w:eastAsia="SimSun" w:hint="eastAsia"/>
          <w:b/>
          <w:sz w:val="24"/>
        </w:rPr>
        <w:t>家庭暴力</w:t>
      </w:r>
      <w:r>
        <w:rPr>
          <w:rFonts w:ascii="Calibri" w:eastAsia="SimSun" w:hint="eastAsia"/>
          <w:b/>
          <w:sz w:val="24"/>
        </w:rPr>
        <w:t xml:space="preserve"> </w:t>
      </w:r>
      <w:r>
        <w:rPr>
          <w:rFonts w:ascii="Calibri" w:eastAsia="SimSun" w:hint="eastAsia"/>
          <w:sz w:val="24"/>
        </w:rPr>
        <w:t>指被家庭或家庭成员虐待；</w:t>
      </w:r>
    </w:p>
    <w:p w:rsidR="009B506F" w:rsidRDefault="003F1C6C">
      <w:pPr>
        <w:spacing w:line="289" w:lineRule="exact"/>
        <w:ind w:left="3600" w:right="60"/>
        <w:rPr>
          <w:rFonts w:ascii="Calibri" w:eastAsia="SimSun" w:hAnsi="Calibri" w:cs="Calibri"/>
          <w:sz w:val="24"/>
          <w:szCs w:val="24"/>
        </w:rPr>
      </w:pPr>
      <w:r>
        <w:rPr>
          <w:rFonts w:ascii="Calibri" w:eastAsia="SimSun" w:hint="eastAsia"/>
          <w:b/>
          <w:sz w:val="24"/>
        </w:rPr>
        <w:t>性暴力</w:t>
      </w:r>
      <w:r>
        <w:rPr>
          <w:rFonts w:ascii="Calibri" w:eastAsia="SimSun" w:hint="eastAsia"/>
          <w:b/>
          <w:sz w:val="24"/>
        </w:rPr>
        <w:t xml:space="preserve"> </w:t>
      </w:r>
      <w:r w:rsidR="005B3CF6">
        <w:rPr>
          <w:rFonts w:ascii="Calibri" w:eastAsia="SimSun" w:hint="eastAsia"/>
          <w:sz w:val="24"/>
        </w:rPr>
        <w:t>包括性侵犯、性虐待和缠扰行为</w:t>
      </w:r>
      <w:r>
        <w:rPr>
          <w:rFonts w:ascii="Calibri" w:eastAsia="SimSun" w:hint="eastAsia"/>
          <w:sz w:val="24"/>
        </w:rPr>
        <w:t>。</w:t>
      </w:r>
    </w:p>
    <w:p w:rsidR="009B506F" w:rsidRDefault="009B506F">
      <w:pPr>
        <w:spacing w:before="8"/>
        <w:rPr>
          <w:rFonts w:ascii="Calibri" w:eastAsia="Calibri" w:hAnsi="Calibri" w:cs="Calibri"/>
        </w:rPr>
      </w:pPr>
    </w:p>
    <w:p w:rsidR="009B506F" w:rsidRDefault="003F1C6C">
      <w:pPr>
        <w:spacing w:line="286" w:lineRule="exact"/>
        <w:ind w:left="1440" w:right="60"/>
        <w:rPr>
          <w:rFonts w:ascii="Calibri" w:eastAsia="SimSun" w:hAnsi="Calibri" w:cs="Calibri"/>
          <w:sz w:val="24"/>
          <w:szCs w:val="24"/>
        </w:rPr>
      </w:pPr>
      <w:r>
        <w:rPr>
          <w:rFonts w:ascii="Calibri" w:eastAsia="SimSun" w:hint="eastAsia"/>
          <w:b/>
          <w:sz w:val="24"/>
        </w:rPr>
        <w:t>性暴力袭击后离开</w:t>
      </w:r>
      <w:r>
        <w:rPr>
          <w:rFonts w:ascii="Calibri" w:eastAsia="SimSun" w:hint="eastAsia"/>
          <w:sz w:val="24"/>
        </w:rPr>
        <w:t>：如果家庭中有人在建筑物（或室外院子、停车场等）中遇到</w:t>
      </w:r>
      <w:r>
        <w:rPr>
          <w:rFonts w:ascii="Calibri" w:eastAsia="SimSun" w:hint="eastAsia"/>
          <w:sz w:val="24"/>
        </w:rPr>
        <w:t xml:space="preserve"> </w:t>
      </w:r>
      <w:r>
        <w:rPr>
          <w:rFonts w:ascii="Calibri" w:eastAsia="SimSun" w:hint="eastAsia"/>
          <w:b/>
          <w:i/>
          <w:sz w:val="24"/>
        </w:rPr>
        <w:t>性暴力行为，除了租户不需要证据表明将来有威胁</w:t>
      </w:r>
      <w:r w:rsidR="00A26464">
        <w:rPr>
          <w:rFonts w:ascii="Calibri" w:eastAsia="SimSun" w:hint="eastAsia"/>
          <w:b/>
          <w:i/>
          <w:sz w:val="24"/>
        </w:rPr>
        <w:t>存在</w:t>
      </w:r>
      <w:r>
        <w:rPr>
          <w:rFonts w:ascii="Calibri" w:eastAsia="SimSun" w:hint="eastAsia"/>
          <w:b/>
          <w:i/>
          <w:sz w:val="24"/>
        </w:rPr>
        <w:t>外。</w:t>
      </w:r>
    </w:p>
    <w:p w:rsidR="009B506F" w:rsidRDefault="003F1C6C">
      <w:pPr>
        <w:pStyle w:val="ListParagraph"/>
        <w:numPr>
          <w:ilvl w:val="0"/>
          <w:numId w:val="2"/>
        </w:numPr>
        <w:tabs>
          <w:tab w:val="left" w:pos="2160"/>
        </w:tabs>
        <w:spacing w:before="209" w:line="286" w:lineRule="exact"/>
        <w:ind w:right="244"/>
        <w:rPr>
          <w:rFonts w:ascii="Calibri" w:eastAsia="SimSun" w:hAnsi="Calibri" w:cs="Calibri"/>
          <w:sz w:val="24"/>
          <w:szCs w:val="24"/>
        </w:rPr>
      </w:pPr>
      <w:r>
        <w:rPr>
          <w:rFonts w:ascii="Calibri" w:eastAsia="SimSun" w:hint="eastAsia"/>
          <w:b/>
          <w:sz w:val="24"/>
        </w:rPr>
        <w:t>暴力行为不得超过通知房东之前</w:t>
      </w:r>
      <w:r>
        <w:rPr>
          <w:rFonts w:ascii="Calibri" w:eastAsia="SimSun" w:hint="eastAsia"/>
          <w:b/>
          <w:sz w:val="24"/>
        </w:rPr>
        <w:t>60</w:t>
      </w:r>
      <w:r>
        <w:rPr>
          <w:rFonts w:ascii="Calibri" w:eastAsia="SimSun" w:hint="eastAsia"/>
          <w:b/>
          <w:sz w:val="24"/>
        </w:rPr>
        <w:t>天</w:t>
      </w:r>
      <w:r w:rsidR="00A26464">
        <w:rPr>
          <w:rFonts w:ascii="Calibri" w:eastAsia="SimSun" w:hint="eastAsia"/>
          <w:b/>
          <w:sz w:val="24"/>
        </w:rPr>
        <w:t>，</w:t>
      </w:r>
      <w:r>
        <w:rPr>
          <w:rFonts w:ascii="Calibri" w:eastAsia="SimSun" w:hint="eastAsia"/>
          <w:b/>
          <w:sz w:val="24"/>
        </w:rPr>
        <w:t xml:space="preserve"> </w:t>
      </w:r>
      <w:r>
        <w:rPr>
          <w:rFonts w:ascii="Calibri" w:eastAsia="SimSun" w:hint="eastAsia"/>
          <w:sz w:val="24"/>
        </w:rPr>
        <w:t>除非租户有合理的借口，例如住院或寻求庇护。</w:t>
      </w:r>
    </w:p>
    <w:p w:rsidR="009B506F" w:rsidRDefault="003F1C6C">
      <w:pPr>
        <w:pStyle w:val="ListParagraph"/>
        <w:numPr>
          <w:ilvl w:val="0"/>
          <w:numId w:val="2"/>
        </w:numPr>
        <w:tabs>
          <w:tab w:val="left" w:pos="2160"/>
        </w:tabs>
        <w:spacing w:before="209" w:line="286" w:lineRule="exact"/>
        <w:ind w:right="691"/>
        <w:rPr>
          <w:rFonts w:ascii="Calibri" w:eastAsia="SimSun" w:hAnsi="Calibri" w:cs="Calibri"/>
          <w:sz w:val="24"/>
          <w:szCs w:val="24"/>
        </w:rPr>
      </w:pPr>
      <w:r>
        <w:rPr>
          <w:rFonts w:ascii="Calibri" w:eastAsia="SimSun" w:hint="eastAsia"/>
          <w:b/>
          <w:sz w:val="24"/>
        </w:rPr>
        <w:t>租户需要告诉房东</w:t>
      </w:r>
      <w:r>
        <w:rPr>
          <w:rFonts w:ascii="Calibri" w:eastAsia="SimSun" w:hint="eastAsia"/>
          <w:b/>
          <w:sz w:val="24"/>
        </w:rPr>
        <w:t xml:space="preserve"> </w:t>
      </w:r>
      <w:r>
        <w:rPr>
          <w:rFonts w:ascii="Calibri" w:eastAsia="SimSun" w:hint="eastAsia"/>
          <w:sz w:val="24"/>
        </w:rPr>
        <w:t>事件发生的日期和发生的证据（医疗或警察声明，受害者服务中心的记录等）。</w:t>
      </w:r>
    </w:p>
    <w:p w:rsidR="009B506F" w:rsidRDefault="009B506F">
      <w:pPr>
        <w:spacing w:before="3"/>
        <w:rPr>
          <w:rFonts w:ascii="Calibri" w:eastAsia="Calibri" w:hAnsi="Calibri" w:cs="Calibri"/>
          <w:sz w:val="23"/>
          <w:szCs w:val="23"/>
        </w:rPr>
      </w:pPr>
    </w:p>
    <w:p w:rsidR="009B506F" w:rsidRDefault="003F1C6C">
      <w:pPr>
        <w:pStyle w:val="BodyText"/>
        <w:spacing w:line="286" w:lineRule="exact"/>
        <w:ind w:left="1440" w:right="60"/>
      </w:pPr>
      <w:r>
        <w:rPr>
          <w:rFonts w:hint="eastAsia"/>
          <w:b/>
        </w:rPr>
        <w:t>换锁</w:t>
      </w:r>
      <w:r>
        <w:rPr>
          <w:rFonts w:hint="eastAsia"/>
        </w:rPr>
        <w:t>：认为在家庭建筑物中面临迫在眉睫的家庭</w:t>
      </w:r>
      <w:r>
        <w:rPr>
          <w:rFonts w:hint="eastAsia"/>
        </w:rPr>
        <w:t>/</w:t>
      </w:r>
      <w:r>
        <w:rPr>
          <w:rFonts w:hint="eastAsia"/>
        </w:rPr>
        <w:t>性暴力威胁的租户可以写信给房东，要求更换房门锁。</w:t>
      </w:r>
    </w:p>
    <w:p w:rsidR="009B506F" w:rsidRDefault="005B3CF6">
      <w:pPr>
        <w:pStyle w:val="ListParagraph"/>
        <w:numPr>
          <w:ilvl w:val="0"/>
          <w:numId w:val="2"/>
        </w:numPr>
        <w:tabs>
          <w:tab w:val="left" w:pos="2160"/>
        </w:tabs>
        <w:spacing w:before="209" w:line="286" w:lineRule="exact"/>
        <w:ind w:right="339"/>
        <w:rPr>
          <w:rFonts w:ascii="Calibri" w:eastAsia="SimSun" w:hAnsi="Calibri" w:cs="Calibri"/>
          <w:sz w:val="24"/>
          <w:szCs w:val="24"/>
        </w:rPr>
      </w:pPr>
      <w:r>
        <w:rPr>
          <w:rFonts w:ascii="Calibri" w:eastAsia="SimSun" w:hAnsi="Calibri" w:hint="eastAsia"/>
          <w:b/>
          <w:bCs/>
          <w:sz w:val="24"/>
          <w:szCs w:val="24"/>
        </w:rPr>
        <w:t>书面申请</w:t>
      </w:r>
      <w:r w:rsidR="003F1C6C">
        <w:rPr>
          <w:rFonts w:ascii="Calibri" w:eastAsia="SimSun" w:hAnsi="Calibri" w:hint="eastAsia"/>
          <w:b/>
          <w:bCs/>
          <w:sz w:val="24"/>
          <w:szCs w:val="24"/>
        </w:rPr>
        <w:t>后</w:t>
      </w:r>
      <w:r w:rsidR="003F1C6C">
        <w:rPr>
          <w:rFonts w:ascii="Calibri" w:eastAsia="SimSun" w:hAnsi="Calibri" w:hint="eastAsia"/>
          <w:b/>
          <w:bCs/>
          <w:sz w:val="24"/>
          <w:szCs w:val="24"/>
        </w:rPr>
        <w:t>48</w:t>
      </w:r>
      <w:r w:rsidR="003F1C6C">
        <w:rPr>
          <w:rFonts w:ascii="Calibri" w:eastAsia="SimSun" w:hAnsi="Calibri" w:hint="eastAsia"/>
          <w:b/>
          <w:bCs/>
          <w:sz w:val="24"/>
          <w:szCs w:val="24"/>
        </w:rPr>
        <w:t>小时内</w:t>
      </w:r>
      <w:r w:rsidR="003F1C6C">
        <w:rPr>
          <w:rFonts w:ascii="Calibri" w:eastAsia="SimSun" w:hAnsi="Calibri" w:hint="eastAsia"/>
          <w:sz w:val="24"/>
          <w:szCs w:val="24"/>
        </w:rPr>
        <w:t>，房东必须换锁或允许租户换锁。否则，租户可以在未经允许的情况下</w:t>
      </w:r>
      <w:r>
        <w:rPr>
          <w:rFonts w:ascii="Calibri" w:eastAsia="SimSun" w:hAnsi="Calibri" w:hint="eastAsia"/>
          <w:sz w:val="24"/>
          <w:szCs w:val="24"/>
        </w:rPr>
        <w:t>换锁</w:t>
      </w:r>
      <w:r w:rsidR="003F1C6C">
        <w:rPr>
          <w:rFonts w:ascii="Calibri" w:eastAsia="SimSun" w:hAnsi="Calibri" w:hint="eastAsia"/>
          <w:sz w:val="24"/>
          <w:szCs w:val="24"/>
        </w:rPr>
        <w:t>（不能是质量较低的锁），也可以在法庭上起诉房东。</w:t>
      </w:r>
    </w:p>
    <w:p w:rsidR="009B506F" w:rsidRDefault="003F1C6C">
      <w:pPr>
        <w:pStyle w:val="ListParagraph"/>
        <w:numPr>
          <w:ilvl w:val="0"/>
          <w:numId w:val="2"/>
        </w:numPr>
        <w:tabs>
          <w:tab w:val="left" w:pos="2160"/>
        </w:tabs>
        <w:spacing w:before="209" w:line="286" w:lineRule="exact"/>
        <w:ind w:right="118"/>
        <w:rPr>
          <w:rFonts w:ascii="Calibri" w:eastAsia="SimSun" w:hAnsi="Calibri" w:cs="Calibri"/>
          <w:sz w:val="24"/>
          <w:szCs w:val="24"/>
        </w:rPr>
      </w:pPr>
      <w:r>
        <w:rPr>
          <w:rFonts w:ascii="Calibri" w:eastAsia="SimSun" w:hint="eastAsia"/>
          <w:b/>
          <w:sz w:val="24"/>
        </w:rPr>
        <w:t>更换不在租约上的人的锁</w:t>
      </w:r>
      <w:r w:rsidR="00A26464">
        <w:rPr>
          <w:rFonts w:ascii="Calibri" w:eastAsia="SimSun" w:hint="eastAsia"/>
          <w:sz w:val="24"/>
        </w:rPr>
        <w:t>，租约必须为书面形式。租约上的每个人都需要加入书面申请</w:t>
      </w:r>
      <w:r>
        <w:rPr>
          <w:rFonts w:ascii="Calibri" w:eastAsia="SimSun" w:hint="eastAsia"/>
          <w:sz w:val="24"/>
        </w:rPr>
        <w:t>，并且必须附有证据（医疗或警察声明，受害者服务中心的记录等）。</w:t>
      </w:r>
    </w:p>
    <w:p w:rsidR="009B506F" w:rsidRDefault="003F1C6C">
      <w:pPr>
        <w:pStyle w:val="ListParagraph"/>
        <w:numPr>
          <w:ilvl w:val="0"/>
          <w:numId w:val="2"/>
        </w:numPr>
        <w:tabs>
          <w:tab w:val="left" w:pos="2160"/>
        </w:tabs>
        <w:spacing w:before="209" w:line="286" w:lineRule="exact"/>
        <w:ind w:right="225"/>
        <w:jc w:val="both"/>
        <w:rPr>
          <w:rFonts w:ascii="Calibri" w:eastAsia="SimSun" w:hAnsi="Calibri" w:cs="Calibri"/>
          <w:sz w:val="24"/>
          <w:szCs w:val="24"/>
        </w:rPr>
      </w:pPr>
      <w:r>
        <w:rPr>
          <w:rFonts w:ascii="Calibri" w:eastAsia="SimSun" w:hint="eastAsia"/>
          <w:b/>
          <w:sz w:val="24"/>
        </w:rPr>
        <w:t>更换</w:t>
      </w:r>
      <w:r w:rsidR="0083426C">
        <w:rPr>
          <w:rFonts w:ascii="Calibri" w:eastAsia="SimSun" w:hint="eastAsia"/>
          <w:b/>
          <w:sz w:val="24"/>
        </w:rPr>
        <w:t>租约上的人</w:t>
      </w:r>
      <w:r>
        <w:rPr>
          <w:rFonts w:ascii="Calibri" w:eastAsia="SimSun" w:hint="eastAsia"/>
          <w:b/>
          <w:sz w:val="24"/>
        </w:rPr>
        <w:t>的锁</w:t>
      </w:r>
      <w:r>
        <w:rPr>
          <w:rFonts w:ascii="Calibri" w:eastAsia="SimSun" w:hint="eastAsia"/>
          <w:sz w:val="24"/>
        </w:rPr>
        <w:t>，租约</w:t>
      </w:r>
      <w:r w:rsidR="00A26464">
        <w:rPr>
          <w:rFonts w:ascii="Calibri" w:eastAsia="SimSun" w:hint="eastAsia"/>
          <w:sz w:val="24"/>
        </w:rPr>
        <w:t>可以是书面的也可以是口头的。除施虐者外，每个人都需要加入书面申请</w:t>
      </w:r>
      <w:r>
        <w:rPr>
          <w:rFonts w:ascii="Calibri" w:eastAsia="SimSun" w:hint="eastAsia"/>
          <w:sz w:val="24"/>
        </w:rPr>
        <w:t>，并且必须附带一份全体保护令或民事禁止接触令。</w:t>
      </w:r>
    </w:p>
    <w:p w:rsidR="009B506F" w:rsidRDefault="009B506F">
      <w:pPr>
        <w:spacing w:line="286" w:lineRule="exact"/>
        <w:jc w:val="both"/>
        <w:rPr>
          <w:rFonts w:ascii="Calibri" w:eastAsia="Calibri" w:hAnsi="Calibri" w:cs="Calibri"/>
          <w:sz w:val="24"/>
          <w:szCs w:val="24"/>
        </w:rPr>
        <w:sectPr w:rsidR="009B506F">
          <w:footerReference w:type="default" r:id="rId7"/>
          <w:type w:val="continuous"/>
          <w:pgSz w:w="12240" w:h="15840"/>
          <w:pgMar w:top="0" w:right="1380" w:bottom="980" w:left="0" w:header="720" w:footer="788" w:gutter="0"/>
          <w:pgNumType w:start="1"/>
          <w:cols w:space="720"/>
        </w:sectPr>
      </w:pPr>
    </w:p>
    <w:p w:rsidR="009B506F" w:rsidRDefault="00A26464">
      <w:pPr>
        <w:pStyle w:val="ListParagraph"/>
        <w:numPr>
          <w:ilvl w:val="0"/>
          <w:numId w:val="1"/>
        </w:numPr>
        <w:tabs>
          <w:tab w:val="left" w:pos="820"/>
        </w:tabs>
        <w:spacing w:before="36"/>
        <w:ind w:right="638"/>
        <w:rPr>
          <w:rFonts w:ascii="Calibri" w:eastAsia="SimSun" w:hAnsi="Calibri" w:cs="Calibri"/>
          <w:sz w:val="24"/>
          <w:szCs w:val="24"/>
        </w:rPr>
      </w:pPr>
      <w:r>
        <w:rPr>
          <w:rFonts w:ascii="Calibri" w:eastAsia="SimSun" w:hint="eastAsia"/>
          <w:b/>
          <w:sz w:val="24"/>
        </w:rPr>
        <w:lastRenderedPageBreak/>
        <w:t>房东可以收取合理的</w:t>
      </w:r>
      <w:r>
        <w:rPr>
          <w:rFonts w:ascii="Calibri" w:eastAsia="SimSun" w:hint="eastAsia"/>
          <w:sz w:val="24"/>
        </w:rPr>
        <w:t>换锁</w:t>
      </w:r>
      <w:r>
        <w:rPr>
          <w:rFonts w:ascii="Calibri" w:eastAsia="SimSun" w:hint="eastAsia"/>
          <w:b/>
          <w:sz w:val="24"/>
        </w:rPr>
        <w:t>费用</w:t>
      </w:r>
      <w:r w:rsidR="003F1C6C">
        <w:rPr>
          <w:rFonts w:ascii="Calibri" w:eastAsia="SimSun" w:hint="eastAsia"/>
          <w:sz w:val="24"/>
        </w:rPr>
        <w:t>（惯用价格）。</w:t>
      </w:r>
    </w:p>
    <w:p w:rsidR="009B506F" w:rsidRDefault="003F1C6C">
      <w:pPr>
        <w:pStyle w:val="ListParagraph"/>
        <w:numPr>
          <w:ilvl w:val="0"/>
          <w:numId w:val="1"/>
        </w:numPr>
        <w:tabs>
          <w:tab w:val="left" w:pos="820"/>
        </w:tabs>
        <w:spacing w:before="201" w:line="286" w:lineRule="exact"/>
        <w:ind w:right="522"/>
        <w:rPr>
          <w:rFonts w:ascii="Calibri" w:eastAsia="SimSun" w:hAnsi="Calibri" w:cs="Calibri"/>
          <w:sz w:val="24"/>
          <w:szCs w:val="24"/>
        </w:rPr>
      </w:pPr>
      <w:r>
        <w:rPr>
          <w:rFonts w:ascii="Calibri" w:eastAsia="SimSun" w:hint="eastAsia"/>
          <w:b/>
          <w:sz w:val="24"/>
        </w:rPr>
        <w:t>如果房东积极尝试</w:t>
      </w:r>
      <w:r w:rsidR="00A26464">
        <w:rPr>
          <w:rFonts w:ascii="Calibri" w:eastAsia="SimSun" w:hint="eastAsia"/>
          <w:b/>
          <w:sz w:val="24"/>
        </w:rPr>
        <w:t>避免</w:t>
      </w:r>
      <w:r>
        <w:rPr>
          <w:rFonts w:ascii="Calibri" w:eastAsia="SimSun" w:hint="eastAsia"/>
          <w:b/>
          <w:sz w:val="24"/>
        </w:rPr>
        <w:t>换锁</w:t>
      </w:r>
      <w:r>
        <w:rPr>
          <w:rFonts w:ascii="Calibri" w:eastAsia="SimSun" w:hint="eastAsia"/>
          <w:b/>
          <w:sz w:val="24"/>
        </w:rPr>
        <w:t xml:space="preserve"> </w:t>
      </w:r>
      <w:r w:rsidR="00A26464">
        <w:rPr>
          <w:rFonts w:ascii="Calibri" w:eastAsia="SimSun" w:hint="eastAsia"/>
          <w:sz w:val="24"/>
        </w:rPr>
        <w:t>并且租户做事无误</w:t>
      </w:r>
      <w:r>
        <w:rPr>
          <w:rFonts w:ascii="Calibri" w:eastAsia="SimSun" w:hint="eastAsia"/>
          <w:sz w:val="24"/>
        </w:rPr>
        <w:t>，租户可以提起诉讼，要求法院进行干预。</w:t>
      </w:r>
    </w:p>
    <w:p w:rsidR="009B506F" w:rsidRDefault="003F1C6C">
      <w:pPr>
        <w:pStyle w:val="ListParagraph"/>
        <w:numPr>
          <w:ilvl w:val="1"/>
          <w:numId w:val="1"/>
        </w:numPr>
        <w:tabs>
          <w:tab w:val="left" w:pos="1540"/>
        </w:tabs>
        <w:spacing w:line="288" w:lineRule="exact"/>
        <w:ind w:right="638"/>
        <w:rPr>
          <w:rFonts w:ascii="Calibri" w:eastAsia="SimSun" w:hAnsi="Calibri" w:cs="Calibri"/>
          <w:sz w:val="24"/>
          <w:szCs w:val="24"/>
        </w:rPr>
      </w:pPr>
      <w:r>
        <w:rPr>
          <w:rFonts w:ascii="Calibri" w:eastAsia="SimSun" w:hint="eastAsia"/>
          <w:sz w:val="24"/>
        </w:rPr>
        <w:t>例如临时限制令，初步或永久禁令。</w:t>
      </w:r>
    </w:p>
    <w:p w:rsidR="009B506F" w:rsidRDefault="003F1C6C">
      <w:pPr>
        <w:pStyle w:val="ListParagraph"/>
        <w:numPr>
          <w:ilvl w:val="1"/>
          <w:numId w:val="1"/>
        </w:numPr>
        <w:tabs>
          <w:tab w:val="left" w:pos="1540"/>
        </w:tabs>
        <w:spacing w:before="3" w:line="232" w:lineRule="auto"/>
        <w:ind w:right="638"/>
        <w:rPr>
          <w:rFonts w:ascii="Calibri" w:eastAsia="SimSun" w:hAnsi="Calibri" w:cs="Calibri"/>
          <w:sz w:val="24"/>
          <w:szCs w:val="24"/>
        </w:rPr>
      </w:pPr>
      <w:r>
        <w:rPr>
          <w:rFonts w:ascii="Calibri" w:eastAsia="SimSun" w:hAnsi="Calibri" w:hint="eastAsia"/>
          <w:sz w:val="24"/>
          <w:szCs w:val="24"/>
        </w:rPr>
        <w:t>如果租户胜诉，则</w:t>
      </w:r>
      <w:r w:rsidR="00A26464">
        <w:rPr>
          <w:rFonts w:ascii="Calibri" w:eastAsia="SimSun" w:hAnsi="Calibri" w:hint="eastAsia"/>
          <w:sz w:val="24"/>
          <w:szCs w:val="24"/>
        </w:rPr>
        <w:t>租户</w:t>
      </w:r>
      <w:r>
        <w:rPr>
          <w:rFonts w:ascii="Calibri" w:eastAsia="SimSun" w:hAnsi="Calibri" w:hint="eastAsia"/>
          <w:sz w:val="24"/>
          <w:szCs w:val="24"/>
        </w:rPr>
        <w:t>可以让房东支付律师的费用。</w:t>
      </w:r>
    </w:p>
    <w:p w:rsidR="009B506F" w:rsidRDefault="00A26464">
      <w:pPr>
        <w:pStyle w:val="ListParagraph"/>
        <w:numPr>
          <w:ilvl w:val="0"/>
          <w:numId w:val="1"/>
        </w:numPr>
        <w:tabs>
          <w:tab w:val="left" w:pos="820"/>
        </w:tabs>
        <w:spacing w:before="203" w:line="286" w:lineRule="exact"/>
        <w:ind w:right="98"/>
        <w:rPr>
          <w:rFonts w:ascii="Calibri" w:eastAsia="SimSun" w:hAnsi="Calibri" w:cs="Calibri"/>
          <w:sz w:val="24"/>
          <w:szCs w:val="24"/>
        </w:rPr>
      </w:pPr>
      <w:r>
        <w:rPr>
          <w:rFonts w:ascii="Calibri" w:eastAsia="SimSun" w:hAnsi="Calibri" w:hint="eastAsia"/>
          <w:b/>
          <w:bCs/>
          <w:sz w:val="24"/>
          <w:szCs w:val="24"/>
        </w:rPr>
        <w:t>换锁的人应尽力</w:t>
      </w:r>
      <w:r w:rsidR="003F1C6C">
        <w:rPr>
          <w:rFonts w:ascii="Calibri" w:eastAsia="SimSun" w:hAnsi="Calibri" w:hint="eastAsia"/>
          <w:b/>
          <w:bCs/>
          <w:sz w:val="24"/>
          <w:szCs w:val="24"/>
        </w:rPr>
        <w:t>在</w:t>
      </w:r>
      <w:r w:rsidR="003F1C6C">
        <w:rPr>
          <w:rFonts w:ascii="Calibri" w:eastAsia="SimSun" w:hAnsi="Calibri" w:hint="eastAsia"/>
          <w:b/>
          <w:bCs/>
          <w:sz w:val="24"/>
          <w:szCs w:val="24"/>
        </w:rPr>
        <w:t>48</w:t>
      </w:r>
      <w:r w:rsidR="003F1C6C">
        <w:rPr>
          <w:rFonts w:ascii="Calibri" w:eastAsia="SimSun" w:hAnsi="Calibri" w:hint="eastAsia"/>
          <w:b/>
          <w:bCs/>
          <w:sz w:val="24"/>
          <w:szCs w:val="24"/>
        </w:rPr>
        <w:t>小时内交付新钥匙</w:t>
      </w:r>
      <w:r w:rsidR="003F1C6C">
        <w:rPr>
          <w:rFonts w:ascii="Calibri" w:eastAsia="SimSun" w:hAnsi="Calibri" w:hint="eastAsia"/>
          <w:sz w:val="24"/>
          <w:szCs w:val="24"/>
        </w:rPr>
        <w:t>。如果房东或租户中的任</w:t>
      </w:r>
      <w:r w:rsidR="005B3CF6">
        <w:rPr>
          <w:rFonts w:ascii="Calibri" w:eastAsia="SimSun" w:hAnsi="Calibri" w:hint="eastAsia"/>
          <w:sz w:val="24"/>
          <w:szCs w:val="24"/>
        </w:rPr>
        <w:t>何一个人未能做出“真诚努力”来交付钥匙，则该人应对另一人承担</w:t>
      </w:r>
      <w:r w:rsidR="003F1C6C">
        <w:rPr>
          <w:rFonts w:ascii="Calibri" w:eastAsia="SimSun" w:hAnsi="Calibri" w:hint="eastAsia"/>
          <w:sz w:val="24"/>
          <w:szCs w:val="24"/>
        </w:rPr>
        <w:t>损害赔偿（例如，由于无法进入而造成的伤害）。</w:t>
      </w:r>
    </w:p>
    <w:p w:rsidR="009B506F" w:rsidRDefault="009B506F">
      <w:pPr>
        <w:spacing w:before="4"/>
        <w:rPr>
          <w:rFonts w:ascii="Calibri" w:eastAsia="Calibri" w:hAnsi="Calibri" w:cs="Calibri"/>
          <w:sz w:val="23"/>
          <w:szCs w:val="23"/>
        </w:rPr>
      </w:pPr>
    </w:p>
    <w:p w:rsidR="009B506F" w:rsidRDefault="003F1C6C">
      <w:pPr>
        <w:pStyle w:val="BodyText"/>
        <w:ind w:left="18"/>
        <w:jc w:val="center"/>
      </w:pPr>
      <w:r>
        <w:rPr>
          <w:rFonts w:hint="eastAsia"/>
        </w:rPr>
        <w:t>***</w:t>
      </w:r>
    </w:p>
    <w:p w:rsidR="009B506F" w:rsidRDefault="009B506F">
      <w:pPr>
        <w:spacing w:before="8"/>
        <w:rPr>
          <w:rFonts w:ascii="Calibri" w:eastAsia="Calibri" w:hAnsi="Calibri" w:cs="Calibri"/>
        </w:rPr>
      </w:pPr>
    </w:p>
    <w:p w:rsidR="009B506F" w:rsidRDefault="003F1C6C">
      <w:pPr>
        <w:spacing w:line="286" w:lineRule="exact"/>
        <w:ind w:left="100" w:right="98"/>
        <w:rPr>
          <w:rFonts w:ascii="Calibri" w:eastAsia="SimSun" w:hAnsi="Calibri" w:cs="Calibri"/>
          <w:sz w:val="24"/>
          <w:szCs w:val="24"/>
        </w:rPr>
      </w:pPr>
      <w:r>
        <w:rPr>
          <w:rFonts w:ascii="Calibri" w:eastAsia="SimSun" w:hint="eastAsia"/>
          <w:b/>
          <w:sz w:val="24"/>
        </w:rPr>
        <w:t>联邦法令：</w:t>
      </w:r>
      <w:r>
        <w:rPr>
          <w:rFonts w:ascii="Calibri" w:eastAsia="SimSun" w:hint="eastAsia"/>
          <w:sz w:val="24"/>
        </w:rPr>
        <w:t>《暴力侵害妇女法案（</w:t>
      </w:r>
      <w:r>
        <w:rPr>
          <w:rFonts w:ascii="Calibri" w:eastAsia="SimSun" w:hint="eastAsia"/>
          <w:sz w:val="24"/>
        </w:rPr>
        <w:t>VAWA</w:t>
      </w:r>
      <w:r>
        <w:rPr>
          <w:rFonts w:ascii="Calibri" w:eastAsia="SimSun" w:hint="eastAsia"/>
          <w:sz w:val="24"/>
        </w:rPr>
        <w:t>）》保护幸存者免受</w:t>
      </w:r>
      <w:r>
        <w:rPr>
          <w:rFonts w:ascii="Calibri" w:eastAsia="SimSun" w:hint="eastAsia"/>
          <w:sz w:val="24"/>
        </w:rPr>
        <w:t xml:space="preserve"> </w:t>
      </w:r>
      <w:r>
        <w:rPr>
          <w:rFonts w:ascii="Calibri" w:eastAsia="SimSun" w:hint="eastAsia"/>
          <w:b/>
          <w:i/>
          <w:sz w:val="24"/>
        </w:rPr>
        <w:t>家庭暴力、约会暴力、性侵犯和缠扰行为</w:t>
      </w:r>
      <w:r>
        <w:rPr>
          <w:rFonts w:ascii="Calibri" w:eastAsia="SimSun" w:hint="eastAsia"/>
          <w:b/>
          <w:i/>
          <w:sz w:val="24"/>
        </w:rPr>
        <w:t xml:space="preserve"> </w:t>
      </w:r>
      <w:r>
        <w:rPr>
          <w:rFonts w:ascii="Calibri" w:eastAsia="SimSun" w:hint="eastAsia"/>
          <w:sz w:val="24"/>
        </w:rPr>
        <w:t>（加上直系亲属</w:t>
      </w:r>
      <w:r>
        <w:rPr>
          <w:rFonts w:ascii="Calibri" w:eastAsia="SimSun" w:hint="eastAsia"/>
          <w:sz w:val="24"/>
        </w:rPr>
        <w:t>/</w:t>
      </w:r>
      <w:r>
        <w:rPr>
          <w:rFonts w:ascii="Calibri" w:eastAsia="SimSun" w:hint="eastAsia"/>
          <w:sz w:val="24"/>
        </w:rPr>
        <w:t>室友）的侵害。</w:t>
      </w:r>
    </w:p>
    <w:p w:rsidR="009B506F" w:rsidRDefault="009B506F">
      <w:pPr>
        <w:spacing w:before="3"/>
        <w:rPr>
          <w:rFonts w:ascii="Calibri" w:eastAsia="Calibri" w:hAnsi="Calibri" w:cs="Calibri"/>
          <w:sz w:val="23"/>
          <w:szCs w:val="23"/>
        </w:rPr>
      </w:pPr>
    </w:p>
    <w:p w:rsidR="009B506F" w:rsidRDefault="003F1C6C">
      <w:pPr>
        <w:pStyle w:val="BodyText"/>
        <w:spacing w:line="286" w:lineRule="exact"/>
        <w:ind w:right="98"/>
      </w:pPr>
      <w:r>
        <w:rPr>
          <w:rFonts w:hint="eastAsia"/>
          <w:b/>
        </w:rPr>
        <w:t>范围</w:t>
      </w:r>
      <w:r>
        <w:rPr>
          <w:rFonts w:hint="eastAsia"/>
        </w:rPr>
        <w:t>：涵盖大多数形式的联邦政府支持的住房，大多数公共房屋和第八章联邦房屋（补助券和基于项目）。没有联邦租金援助的私人住房。</w:t>
      </w:r>
    </w:p>
    <w:p w:rsidR="009B506F" w:rsidRDefault="009B506F">
      <w:pPr>
        <w:spacing w:before="3"/>
        <w:rPr>
          <w:rFonts w:ascii="Calibri" w:eastAsia="Calibri" w:hAnsi="Calibri" w:cs="Calibri"/>
          <w:sz w:val="23"/>
          <w:szCs w:val="23"/>
        </w:rPr>
      </w:pPr>
    </w:p>
    <w:p w:rsidR="009B506F" w:rsidRDefault="003F1C6C">
      <w:pPr>
        <w:pStyle w:val="BodyText"/>
        <w:spacing w:line="286" w:lineRule="exact"/>
        <w:ind w:right="98"/>
      </w:pPr>
      <w:r>
        <w:rPr>
          <w:rFonts w:hint="eastAsia"/>
          <w:b/>
        </w:rPr>
        <w:t>保护免受驱逐</w:t>
      </w:r>
      <w:r>
        <w:rPr>
          <w:rFonts w:hint="eastAsia"/>
        </w:rPr>
        <w:t>：房东不能基于</w:t>
      </w:r>
      <w:r>
        <w:rPr>
          <w:rFonts w:hint="eastAsia"/>
        </w:rPr>
        <w:t>VAWA</w:t>
      </w:r>
      <w:r>
        <w:rPr>
          <w:rFonts w:hint="eastAsia"/>
        </w:rPr>
        <w:t>威胁或实际行为侵害租户（加上直系亲属</w:t>
      </w:r>
      <w:r>
        <w:rPr>
          <w:rFonts w:hint="eastAsia"/>
        </w:rPr>
        <w:t>/</w:t>
      </w:r>
      <w:r>
        <w:rPr>
          <w:rFonts w:hint="eastAsia"/>
        </w:rPr>
        <w:t>室友）的威胁或实际行为，将租户从住房中迁出。</w:t>
      </w:r>
    </w:p>
    <w:p w:rsidR="009B506F" w:rsidRDefault="003F1C6C">
      <w:pPr>
        <w:pStyle w:val="ListParagraph"/>
        <w:numPr>
          <w:ilvl w:val="0"/>
          <w:numId w:val="1"/>
        </w:numPr>
        <w:tabs>
          <w:tab w:val="left" w:pos="820"/>
        </w:tabs>
        <w:spacing w:before="209" w:line="286" w:lineRule="exact"/>
        <w:ind w:right="201"/>
        <w:rPr>
          <w:rFonts w:ascii="Calibri" w:eastAsia="SimSun" w:hAnsi="Calibri" w:cs="Calibri"/>
          <w:sz w:val="24"/>
          <w:szCs w:val="24"/>
        </w:rPr>
      </w:pPr>
      <w:r>
        <w:rPr>
          <w:rFonts w:ascii="Calibri" w:eastAsia="SimSun" w:hint="eastAsia"/>
          <w:sz w:val="24"/>
        </w:rPr>
        <w:t>但是，如果不这样做，这对其他租户的安全构成了真正而直接的威胁，因此，房东可能可以驱逐租户。</w:t>
      </w:r>
    </w:p>
    <w:p w:rsidR="009B506F" w:rsidRDefault="009B506F">
      <w:pPr>
        <w:spacing w:before="3"/>
        <w:rPr>
          <w:rFonts w:ascii="Calibri" w:eastAsia="Calibri" w:hAnsi="Calibri" w:cs="Calibri"/>
          <w:sz w:val="23"/>
          <w:szCs w:val="23"/>
        </w:rPr>
      </w:pPr>
    </w:p>
    <w:p w:rsidR="009B506F" w:rsidRDefault="003F1C6C">
      <w:pPr>
        <w:pStyle w:val="BodyText"/>
        <w:spacing w:line="286" w:lineRule="exact"/>
        <w:ind w:right="98"/>
      </w:pPr>
      <w:r>
        <w:rPr>
          <w:rFonts w:hint="eastAsia"/>
          <w:b/>
          <w:bCs/>
        </w:rPr>
        <w:t>保护免受歧视</w:t>
      </w:r>
      <w:r>
        <w:rPr>
          <w:rFonts w:hint="eastAsia"/>
        </w:rPr>
        <w:t>：房东不能根据住房申请人作为</w:t>
      </w:r>
      <w:r>
        <w:rPr>
          <w:rFonts w:hint="eastAsia"/>
        </w:rPr>
        <w:t>VAWA</w:t>
      </w:r>
      <w:r>
        <w:rPr>
          <w:rFonts w:hint="eastAsia"/>
        </w:rPr>
        <w:t>所涵盖虐待的受害者的历史拒绝住房或联邦租金援助。</w:t>
      </w:r>
    </w:p>
    <w:p w:rsidR="009B506F" w:rsidRDefault="009B506F">
      <w:pPr>
        <w:spacing w:before="3"/>
        <w:rPr>
          <w:rFonts w:ascii="Calibri" w:eastAsia="Calibri" w:hAnsi="Calibri" w:cs="Calibri"/>
          <w:sz w:val="23"/>
          <w:szCs w:val="23"/>
        </w:rPr>
      </w:pPr>
    </w:p>
    <w:p w:rsidR="009B506F" w:rsidRDefault="003F1C6C">
      <w:pPr>
        <w:pStyle w:val="BodyText"/>
        <w:spacing w:line="286" w:lineRule="exact"/>
        <w:ind w:right="98"/>
      </w:pPr>
      <w:r>
        <w:rPr>
          <w:rFonts w:hint="eastAsia"/>
          <w:b/>
        </w:rPr>
        <w:t>保护免受虐待</w:t>
      </w:r>
      <w:r>
        <w:rPr>
          <w:rFonts w:hint="eastAsia"/>
        </w:rPr>
        <w:t>：房东可在不违反住房单元其他所有人的租约的情况下将家中的一个人逐出家，因为他们实施了</w:t>
      </w:r>
      <w:r>
        <w:rPr>
          <w:rFonts w:hint="eastAsia"/>
        </w:rPr>
        <w:t>VAWA</w:t>
      </w:r>
      <w:r>
        <w:rPr>
          <w:rFonts w:hint="eastAsia"/>
        </w:rPr>
        <w:t>所涵盖的虐待行为。</w:t>
      </w:r>
    </w:p>
    <w:p w:rsidR="009B506F" w:rsidRDefault="003F1C6C">
      <w:pPr>
        <w:pStyle w:val="ListParagraph"/>
        <w:numPr>
          <w:ilvl w:val="0"/>
          <w:numId w:val="1"/>
        </w:numPr>
        <w:tabs>
          <w:tab w:val="left" w:pos="820"/>
        </w:tabs>
        <w:spacing w:before="209" w:line="286" w:lineRule="exact"/>
        <w:ind w:right="368"/>
        <w:rPr>
          <w:rFonts w:ascii="Calibri" w:eastAsia="SimSun" w:hAnsi="Calibri" w:cs="Calibri"/>
          <w:sz w:val="24"/>
          <w:szCs w:val="24"/>
        </w:rPr>
      </w:pPr>
      <w:r>
        <w:rPr>
          <w:rFonts w:ascii="Calibri" w:eastAsia="SimSun" w:hAnsi="Calibri" w:hint="eastAsia"/>
          <w:sz w:val="24"/>
          <w:szCs w:val="24"/>
        </w:rPr>
        <w:t>如果联邦住房补助是在虐待者的名义下，则其余的租户可以寻求将补助转移给他们。</w:t>
      </w:r>
    </w:p>
    <w:p w:rsidR="009B506F" w:rsidRDefault="009B506F">
      <w:pPr>
        <w:spacing w:before="3"/>
        <w:rPr>
          <w:rFonts w:ascii="Calibri" w:eastAsia="Calibri" w:hAnsi="Calibri" w:cs="Calibri"/>
          <w:sz w:val="23"/>
          <w:szCs w:val="23"/>
        </w:rPr>
      </w:pPr>
    </w:p>
    <w:p w:rsidR="009B506F" w:rsidRDefault="003F1C6C">
      <w:pPr>
        <w:pStyle w:val="BodyText"/>
        <w:spacing w:line="286" w:lineRule="exact"/>
        <w:ind w:right="98"/>
      </w:pPr>
      <w:r>
        <w:rPr>
          <w:rFonts w:hint="eastAsia"/>
          <w:b/>
        </w:rPr>
        <w:t>逃生权</w:t>
      </w:r>
      <w:r>
        <w:rPr>
          <w:rFonts w:hint="eastAsia"/>
        </w:rPr>
        <w:t>：</w:t>
      </w:r>
      <w:r w:rsidR="005B3CF6">
        <w:rPr>
          <w:rFonts w:hint="eastAsia"/>
        </w:rPr>
        <w:t>拥有第八章联邦房屋补助券并遭受</w:t>
      </w:r>
      <w:r>
        <w:rPr>
          <w:rFonts w:hint="eastAsia"/>
        </w:rPr>
        <w:t>VAWA</w:t>
      </w:r>
      <w:r>
        <w:rPr>
          <w:rFonts w:hint="eastAsia"/>
        </w:rPr>
        <w:t>涵盖的虐待</w:t>
      </w:r>
      <w:r w:rsidR="005B3CF6">
        <w:rPr>
          <w:rFonts w:hint="eastAsia"/>
        </w:rPr>
        <w:t>的</w:t>
      </w:r>
      <w:r>
        <w:rPr>
          <w:rFonts w:hint="eastAsia"/>
        </w:rPr>
        <w:t>幸存者可以明确要求并通过以下方式紧急转移补助券到不同的住房计划：</w:t>
      </w:r>
    </w:p>
    <w:p w:rsidR="009B506F" w:rsidRDefault="003F1C6C">
      <w:pPr>
        <w:pStyle w:val="ListParagraph"/>
        <w:numPr>
          <w:ilvl w:val="0"/>
          <w:numId w:val="1"/>
        </w:numPr>
        <w:tabs>
          <w:tab w:val="left" w:pos="820"/>
        </w:tabs>
        <w:spacing w:before="209" w:line="286" w:lineRule="exact"/>
        <w:ind w:right="349"/>
        <w:rPr>
          <w:rFonts w:ascii="Calibri" w:eastAsia="SimSun" w:hAnsi="Calibri" w:cs="Calibri"/>
          <w:sz w:val="24"/>
          <w:szCs w:val="24"/>
        </w:rPr>
      </w:pPr>
      <w:r>
        <w:rPr>
          <w:rFonts w:ascii="Calibri" w:eastAsia="SimSun" w:hAnsi="Calibri" w:hint="eastAsia"/>
          <w:b/>
          <w:bCs/>
          <w:i/>
          <w:sz w:val="24"/>
          <w:szCs w:val="24"/>
        </w:rPr>
        <w:t>要么</w:t>
      </w:r>
      <w:r>
        <w:rPr>
          <w:rFonts w:ascii="Calibri" w:eastAsia="SimSun" w:hAnsi="Calibri" w:hint="eastAsia"/>
          <w:b/>
          <w:bCs/>
          <w:i/>
          <w:sz w:val="24"/>
          <w:szCs w:val="24"/>
        </w:rPr>
        <w:t xml:space="preserve"> </w:t>
      </w:r>
      <w:r>
        <w:rPr>
          <w:rFonts w:ascii="Calibri" w:eastAsia="SimSun" w:hAnsi="Calibri" w:hint="eastAsia"/>
          <w:sz w:val="24"/>
          <w:szCs w:val="24"/>
        </w:rPr>
        <w:t>在过去</w:t>
      </w:r>
      <w:r>
        <w:rPr>
          <w:rFonts w:ascii="Calibri" w:eastAsia="SimSun" w:hAnsi="Calibri" w:hint="eastAsia"/>
          <w:sz w:val="24"/>
          <w:szCs w:val="24"/>
        </w:rPr>
        <w:t>90</w:t>
      </w:r>
      <w:r>
        <w:rPr>
          <w:rFonts w:ascii="Calibri" w:eastAsia="SimSun" w:hAnsi="Calibri" w:hint="eastAsia"/>
          <w:sz w:val="24"/>
          <w:szCs w:val="24"/>
        </w:rPr>
        <w:t>天内，他们在建筑物（或室外院子、停车场等）中遭受了“性侵犯”，</w:t>
      </w:r>
      <w:r>
        <w:rPr>
          <w:rFonts w:ascii="Calibri" w:eastAsia="SimSun" w:hAnsi="Calibri" w:hint="eastAsia"/>
          <w:sz w:val="24"/>
          <w:szCs w:val="24"/>
        </w:rPr>
        <w:t xml:space="preserve"> </w:t>
      </w:r>
      <w:r>
        <w:rPr>
          <w:rFonts w:ascii="Calibri" w:eastAsia="SimSun" w:hAnsi="Calibri" w:hint="eastAsia"/>
          <w:b/>
          <w:bCs/>
          <w:i/>
          <w:sz w:val="24"/>
          <w:szCs w:val="24"/>
        </w:rPr>
        <w:t>要么</w:t>
      </w:r>
      <w:r>
        <w:rPr>
          <w:rFonts w:ascii="Calibri" w:eastAsia="SimSun" w:hAnsi="Calibri" w:hint="eastAsia"/>
          <w:b/>
          <w:bCs/>
          <w:i/>
          <w:sz w:val="24"/>
          <w:szCs w:val="24"/>
        </w:rPr>
        <w:t xml:space="preserve"> </w:t>
      </w:r>
      <w:r>
        <w:rPr>
          <w:rFonts w:ascii="Calibri" w:eastAsia="SimSun" w:hAnsi="Calibri" w:hint="eastAsia"/>
          <w:sz w:val="24"/>
          <w:szCs w:val="24"/>
        </w:rPr>
        <w:t>他们有理由相信，如果他们不搬家，就会受到更多暴力行为的直接伤害。</w:t>
      </w:r>
    </w:p>
    <w:p w:rsidR="009B506F" w:rsidRDefault="003F1C6C">
      <w:pPr>
        <w:pStyle w:val="ListParagraph"/>
        <w:numPr>
          <w:ilvl w:val="1"/>
          <w:numId w:val="1"/>
        </w:numPr>
        <w:tabs>
          <w:tab w:val="left" w:pos="1540"/>
        </w:tabs>
        <w:spacing w:line="292" w:lineRule="exact"/>
        <w:ind w:right="638"/>
        <w:rPr>
          <w:rFonts w:ascii="Calibri" w:eastAsia="SimSun" w:hAnsi="Calibri" w:cs="Calibri"/>
          <w:sz w:val="24"/>
          <w:szCs w:val="24"/>
        </w:rPr>
      </w:pPr>
      <w:r>
        <w:rPr>
          <w:rFonts w:ascii="Calibri" w:eastAsia="SimSun" w:hint="eastAsia"/>
          <w:sz w:val="24"/>
        </w:rPr>
        <w:t>这种相信可能基于对室友进行的</w:t>
      </w:r>
      <w:r>
        <w:rPr>
          <w:rFonts w:ascii="Calibri" w:eastAsia="SimSun" w:hint="eastAsia"/>
          <w:sz w:val="24"/>
        </w:rPr>
        <w:t>VAWA</w:t>
      </w:r>
      <w:r>
        <w:rPr>
          <w:rFonts w:ascii="Calibri" w:eastAsia="SimSun" w:hint="eastAsia"/>
          <w:sz w:val="24"/>
        </w:rPr>
        <w:t>涵盖的虐待。</w:t>
      </w:r>
    </w:p>
    <w:p w:rsidR="009B506F" w:rsidRDefault="003F1C6C">
      <w:pPr>
        <w:pStyle w:val="ListParagraph"/>
        <w:numPr>
          <w:ilvl w:val="0"/>
          <w:numId w:val="1"/>
        </w:numPr>
        <w:tabs>
          <w:tab w:val="left" w:pos="820"/>
        </w:tabs>
        <w:spacing w:before="202"/>
        <w:ind w:right="638"/>
        <w:rPr>
          <w:rFonts w:ascii="Calibri" w:eastAsia="SimSun" w:hAnsi="Calibri" w:cs="Calibri"/>
          <w:sz w:val="24"/>
          <w:szCs w:val="24"/>
        </w:rPr>
      </w:pPr>
      <w:r>
        <w:rPr>
          <w:rFonts w:ascii="Calibri" w:eastAsia="SimSun" w:hint="eastAsia"/>
          <w:b/>
          <w:bCs/>
          <w:sz w:val="24"/>
        </w:rPr>
        <w:t>还有</w:t>
      </w:r>
      <w:r>
        <w:rPr>
          <w:rFonts w:ascii="Calibri" w:eastAsia="SimSun" w:hint="eastAsia"/>
          <w:sz w:val="24"/>
        </w:rPr>
        <w:t>，他们必须满足其他住房计划的资格要求。</w:t>
      </w:r>
    </w:p>
    <w:p w:rsidR="009B506F" w:rsidRDefault="009B506F">
      <w:pPr>
        <w:rPr>
          <w:rFonts w:ascii="Calibri" w:eastAsia="Calibri" w:hAnsi="Calibri" w:cs="Calibri"/>
          <w:sz w:val="24"/>
          <w:szCs w:val="24"/>
        </w:rPr>
        <w:sectPr w:rsidR="009B506F">
          <w:pgSz w:w="12240" w:h="15840"/>
          <w:pgMar w:top="1400" w:right="1360" w:bottom="980" w:left="1340" w:header="0" w:footer="788" w:gutter="0"/>
          <w:cols w:space="720"/>
        </w:sectPr>
      </w:pPr>
    </w:p>
    <w:p w:rsidR="009B506F" w:rsidRDefault="003F1C6C">
      <w:pPr>
        <w:pStyle w:val="BodyText"/>
        <w:spacing w:before="36" w:line="286" w:lineRule="exact"/>
        <w:ind w:right="217"/>
      </w:pPr>
      <w:r>
        <w:rPr>
          <w:rFonts w:hint="eastAsia"/>
          <w:b/>
        </w:rPr>
        <w:lastRenderedPageBreak/>
        <w:t>证明</w:t>
      </w:r>
      <w:r>
        <w:rPr>
          <w:rFonts w:hint="eastAsia"/>
          <w:b/>
        </w:rPr>
        <w:t>VAWA</w:t>
      </w:r>
      <w:r>
        <w:rPr>
          <w:rFonts w:hint="eastAsia"/>
          <w:b/>
        </w:rPr>
        <w:t>适用</w:t>
      </w:r>
      <w:r>
        <w:rPr>
          <w:rFonts w:hint="eastAsia"/>
        </w:rPr>
        <w:t>：租户可以填写自我证明表格，提供医生</w:t>
      </w:r>
      <w:r>
        <w:rPr>
          <w:rFonts w:hint="eastAsia"/>
        </w:rPr>
        <w:t>/</w:t>
      </w:r>
      <w:r>
        <w:rPr>
          <w:rFonts w:hint="eastAsia"/>
        </w:rPr>
        <w:t>受害者服务提供商</w:t>
      </w:r>
      <w:r>
        <w:rPr>
          <w:rFonts w:hint="eastAsia"/>
        </w:rPr>
        <w:t>/</w:t>
      </w:r>
      <w:r>
        <w:rPr>
          <w:rFonts w:hint="eastAsia"/>
        </w:rPr>
        <w:t>律师</w:t>
      </w:r>
      <w:r>
        <w:rPr>
          <w:rFonts w:hint="eastAsia"/>
        </w:rPr>
        <w:t>/</w:t>
      </w:r>
      <w:r>
        <w:rPr>
          <w:rFonts w:hint="eastAsia"/>
        </w:rPr>
        <w:t>等的来信，或警察报告</w:t>
      </w:r>
      <w:r>
        <w:rPr>
          <w:rFonts w:hint="eastAsia"/>
        </w:rPr>
        <w:t>/</w:t>
      </w:r>
      <w:r>
        <w:rPr>
          <w:rFonts w:hint="eastAsia"/>
        </w:rPr>
        <w:t>法庭记录</w:t>
      </w:r>
      <w:r>
        <w:rPr>
          <w:rFonts w:hint="eastAsia"/>
        </w:rPr>
        <w:t>/</w:t>
      </w:r>
      <w:r>
        <w:rPr>
          <w:rFonts w:hint="eastAsia"/>
        </w:rPr>
        <w:t>等。</w:t>
      </w:r>
    </w:p>
    <w:sectPr w:rsidR="009B506F">
      <w:pgSz w:w="12240" w:h="15840"/>
      <w:pgMar w:top="1400" w:right="1720" w:bottom="980" w:left="1340" w:header="0" w:footer="7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562C" w:rsidRDefault="0047562C">
      <w:r>
        <w:separator/>
      </w:r>
    </w:p>
  </w:endnote>
  <w:endnote w:type="continuationSeparator" w:id="0">
    <w:p w:rsidR="0047562C" w:rsidRDefault="0047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06F" w:rsidRDefault="0047562C">
    <w:pPr>
      <w:spacing w:line="14" w:lineRule="auto"/>
      <w:rPr>
        <w:sz w:val="20"/>
        <w:szCs w:val="20"/>
      </w:rPr>
    </w:pPr>
    <w:r>
      <w:pict>
        <v:shapetype id="_x0000_t202" coordsize="21600,21600" o:spt="202" path="m,l,21600r21600,l21600,xe">
          <v:stroke joinstyle="miter"/>
          <v:path gradientshapeok="t" o:connecttype="rect"/>
        </v:shapetype>
        <v:shape id="_x0000_s2049" type="#_x0000_t202" style="position:absolute;margin-left:300.25pt;margin-top:741.6pt;width:10.15pt;height:13pt;z-index:-251658752;mso-position-horizontal-relative:page;mso-position-vertical-relative:page" filled="f" stroked="f">
          <v:textbox inset="0,0,0,0">
            <w:txbxContent>
              <w:p w:rsidR="009B506F" w:rsidRDefault="003F1C6C">
                <w:pPr>
                  <w:spacing w:line="245" w:lineRule="exact"/>
                  <w:ind w:left="40"/>
                  <w:rPr>
                    <w:rFonts w:ascii="Arial" w:eastAsia="SimSun" w:hAnsi="Arial" w:cs="Arial"/>
                  </w:rPr>
                </w:pPr>
                <w:r>
                  <w:fldChar w:fldCharType="begin"/>
                </w:r>
                <w:r>
                  <w:rPr>
                    <w:rFonts w:ascii="Arial" w:eastAsia="SimSun" w:hint="eastAsia"/>
                  </w:rPr>
                  <w:instrText xml:space="preserve"> PAGE </w:instrText>
                </w:r>
                <w:r>
                  <w:fldChar w:fldCharType="separate"/>
                </w:r>
                <w:r w:rsidR="00296BAA">
                  <w:rPr>
                    <w:rFonts w:ascii="Arial" w:eastAsia="SimSun"/>
                    <w:noProof/>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562C" w:rsidRDefault="0047562C">
      <w:r>
        <w:separator/>
      </w:r>
    </w:p>
  </w:footnote>
  <w:footnote w:type="continuationSeparator" w:id="0">
    <w:p w:rsidR="0047562C" w:rsidRDefault="004756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AC010A"/>
    <w:multiLevelType w:val="hybridMultilevel"/>
    <w:tmpl w:val="1540808C"/>
    <w:lvl w:ilvl="0" w:tplc="FBEC2C94">
      <w:start w:val="1"/>
      <w:numFmt w:val="bullet"/>
      <w:lvlText w:val="●"/>
      <w:lvlJc w:val="left"/>
      <w:pPr>
        <w:ind w:left="2160" w:hanging="360"/>
      </w:pPr>
      <w:rPr>
        <w:rFonts w:ascii="Arial" w:eastAsia="Arial" w:hAnsi="Arial" w:hint="default"/>
        <w:w w:val="100"/>
        <w:sz w:val="24"/>
        <w:szCs w:val="24"/>
      </w:rPr>
    </w:lvl>
    <w:lvl w:ilvl="1" w:tplc="85F21A6E">
      <w:start w:val="1"/>
      <w:numFmt w:val="bullet"/>
      <w:lvlText w:val="•"/>
      <w:lvlJc w:val="left"/>
      <w:pPr>
        <w:ind w:left="3030" w:hanging="360"/>
      </w:pPr>
      <w:rPr>
        <w:rFonts w:hint="default"/>
      </w:rPr>
    </w:lvl>
    <w:lvl w:ilvl="2" w:tplc="635E6F14">
      <w:start w:val="1"/>
      <w:numFmt w:val="bullet"/>
      <w:lvlText w:val="•"/>
      <w:lvlJc w:val="left"/>
      <w:pPr>
        <w:ind w:left="3900" w:hanging="360"/>
      </w:pPr>
      <w:rPr>
        <w:rFonts w:hint="default"/>
      </w:rPr>
    </w:lvl>
    <w:lvl w:ilvl="3" w:tplc="DF929BF8">
      <w:start w:val="1"/>
      <w:numFmt w:val="bullet"/>
      <w:lvlText w:val="•"/>
      <w:lvlJc w:val="left"/>
      <w:pPr>
        <w:ind w:left="4770" w:hanging="360"/>
      </w:pPr>
      <w:rPr>
        <w:rFonts w:hint="default"/>
      </w:rPr>
    </w:lvl>
    <w:lvl w:ilvl="4" w:tplc="06149896">
      <w:start w:val="1"/>
      <w:numFmt w:val="bullet"/>
      <w:lvlText w:val="•"/>
      <w:lvlJc w:val="left"/>
      <w:pPr>
        <w:ind w:left="5640" w:hanging="360"/>
      </w:pPr>
      <w:rPr>
        <w:rFonts w:hint="default"/>
      </w:rPr>
    </w:lvl>
    <w:lvl w:ilvl="5" w:tplc="3EA6B518">
      <w:start w:val="1"/>
      <w:numFmt w:val="bullet"/>
      <w:lvlText w:val="•"/>
      <w:lvlJc w:val="left"/>
      <w:pPr>
        <w:ind w:left="6510" w:hanging="360"/>
      </w:pPr>
      <w:rPr>
        <w:rFonts w:hint="default"/>
      </w:rPr>
    </w:lvl>
    <w:lvl w:ilvl="6" w:tplc="076AB8E2">
      <w:start w:val="1"/>
      <w:numFmt w:val="bullet"/>
      <w:lvlText w:val="•"/>
      <w:lvlJc w:val="left"/>
      <w:pPr>
        <w:ind w:left="7380" w:hanging="360"/>
      </w:pPr>
      <w:rPr>
        <w:rFonts w:hint="default"/>
      </w:rPr>
    </w:lvl>
    <w:lvl w:ilvl="7" w:tplc="23AA9EDA">
      <w:start w:val="1"/>
      <w:numFmt w:val="bullet"/>
      <w:lvlText w:val="•"/>
      <w:lvlJc w:val="left"/>
      <w:pPr>
        <w:ind w:left="8250" w:hanging="360"/>
      </w:pPr>
      <w:rPr>
        <w:rFonts w:hint="default"/>
      </w:rPr>
    </w:lvl>
    <w:lvl w:ilvl="8" w:tplc="B1BCFCE0">
      <w:start w:val="1"/>
      <w:numFmt w:val="bullet"/>
      <w:lvlText w:val="•"/>
      <w:lvlJc w:val="left"/>
      <w:pPr>
        <w:ind w:left="9120" w:hanging="360"/>
      </w:pPr>
      <w:rPr>
        <w:rFonts w:hint="default"/>
      </w:rPr>
    </w:lvl>
  </w:abstractNum>
  <w:abstractNum w:abstractNumId="1" w15:restartNumberingAfterBreak="0">
    <w:nsid w:val="74287B57"/>
    <w:multiLevelType w:val="hybridMultilevel"/>
    <w:tmpl w:val="0DC24A4C"/>
    <w:lvl w:ilvl="0" w:tplc="A21EE9DC">
      <w:start w:val="1"/>
      <w:numFmt w:val="bullet"/>
      <w:lvlText w:val="●"/>
      <w:lvlJc w:val="left"/>
      <w:pPr>
        <w:ind w:left="820" w:hanging="360"/>
      </w:pPr>
      <w:rPr>
        <w:rFonts w:ascii="Arial" w:eastAsia="Arial" w:hAnsi="Arial" w:hint="default"/>
        <w:w w:val="100"/>
        <w:sz w:val="24"/>
        <w:szCs w:val="24"/>
      </w:rPr>
    </w:lvl>
    <w:lvl w:ilvl="1" w:tplc="2F2644EE">
      <w:start w:val="1"/>
      <w:numFmt w:val="bullet"/>
      <w:lvlText w:val="○"/>
      <w:lvlJc w:val="left"/>
      <w:pPr>
        <w:ind w:left="1540" w:hanging="360"/>
      </w:pPr>
      <w:rPr>
        <w:rFonts w:ascii="Arial" w:eastAsia="Arial" w:hAnsi="Arial" w:hint="default"/>
        <w:w w:val="100"/>
        <w:sz w:val="24"/>
        <w:szCs w:val="24"/>
      </w:rPr>
    </w:lvl>
    <w:lvl w:ilvl="2" w:tplc="B2285C8E">
      <w:start w:val="1"/>
      <w:numFmt w:val="bullet"/>
      <w:lvlText w:val="•"/>
      <w:lvlJc w:val="left"/>
      <w:pPr>
        <w:ind w:left="2428" w:hanging="360"/>
      </w:pPr>
      <w:rPr>
        <w:rFonts w:hint="default"/>
      </w:rPr>
    </w:lvl>
    <w:lvl w:ilvl="3" w:tplc="29BC8708">
      <w:start w:val="1"/>
      <w:numFmt w:val="bullet"/>
      <w:lvlText w:val="•"/>
      <w:lvlJc w:val="left"/>
      <w:pPr>
        <w:ind w:left="3317" w:hanging="360"/>
      </w:pPr>
      <w:rPr>
        <w:rFonts w:hint="default"/>
      </w:rPr>
    </w:lvl>
    <w:lvl w:ilvl="4" w:tplc="DB525FF8">
      <w:start w:val="1"/>
      <w:numFmt w:val="bullet"/>
      <w:lvlText w:val="•"/>
      <w:lvlJc w:val="left"/>
      <w:pPr>
        <w:ind w:left="4206" w:hanging="360"/>
      </w:pPr>
      <w:rPr>
        <w:rFonts w:hint="default"/>
      </w:rPr>
    </w:lvl>
    <w:lvl w:ilvl="5" w:tplc="248C6C5C">
      <w:start w:val="1"/>
      <w:numFmt w:val="bullet"/>
      <w:lvlText w:val="•"/>
      <w:lvlJc w:val="left"/>
      <w:pPr>
        <w:ind w:left="5095" w:hanging="360"/>
      </w:pPr>
      <w:rPr>
        <w:rFonts w:hint="default"/>
      </w:rPr>
    </w:lvl>
    <w:lvl w:ilvl="6" w:tplc="8A3497DC">
      <w:start w:val="1"/>
      <w:numFmt w:val="bullet"/>
      <w:lvlText w:val="•"/>
      <w:lvlJc w:val="left"/>
      <w:pPr>
        <w:ind w:left="5984" w:hanging="360"/>
      </w:pPr>
      <w:rPr>
        <w:rFonts w:hint="default"/>
      </w:rPr>
    </w:lvl>
    <w:lvl w:ilvl="7" w:tplc="7AF2F33A">
      <w:start w:val="1"/>
      <w:numFmt w:val="bullet"/>
      <w:lvlText w:val="•"/>
      <w:lvlJc w:val="left"/>
      <w:pPr>
        <w:ind w:left="6873" w:hanging="360"/>
      </w:pPr>
      <w:rPr>
        <w:rFonts w:hint="default"/>
      </w:rPr>
    </w:lvl>
    <w:lvl w:ilvl="8" w:tplc="7C30E3B6">
      <w:start w:val="1"/>
      <w:numFmt w:val="bullet"/>
      <w:lvlText w:val="•"/>
      <w:lvlJc w:val="left"/>
      <w:pPr>
        <w:ind w:left="7762"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B506F"/>
    <w:rsid w:val="000D721D"/>
    <w:rsid w:val="00296BAA"/>
    <w:rsid w:val="003C1565"/>
    <w:rsid w:val="003F1C6C"/>
    <w:rsid w:val="0047562C"/>
    <w:rsid w:val="005B3CF6"/>
    <w:rsid w:val="0083426C"/>
    <w:rsid w:val="009B506F"/>
    <w:rsid w:val="00A26464"/>
    <w:rsid w:val="00D14A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683415CF-08CB-4E08-AFF9-CD99F9AD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100"/>
    </w:pPr>
    <w:rPr>
      <w:rFonts w:ascii="Calibri" w:eastAsia="SimSun"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3426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83426C"/>
    <w:rPr>
      <w:sz w:val="18"/>
      <w:szCs w:val="18"/>
    </w:rPr>
  </w:style>
  <w:style w:type="paragraph" w:styleId="Footer">
    <w:name w:val="footer"/>
    <w:basedOn w:val="Normal"/>
    <w:link w:val="FooterChar"/>
    <w:uiPriority w:val="99"/>
    <w:unhideWhenUsed/>
    <w:rsid w:val="0083426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83426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236</Words>
  <Characters>1350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Asmaa Diab</dc:creator>
  <cp:lastModifiedBy>Asmaa Diab</cp:lastModifiedBy>
  <cp:revision>5</cp:revision>
  <cp:lastPrinted>2020-05-11T23:33:00Z</cp:lastPrinted>
  <dcterms:created xsi:type="dcterms:W3CDTF">2020-05-07T11:56:00Z</dcterms:created>
  <dcterms:modified xsi:type="dcterms:W3CDTF">2020-05-11T23:33:00Z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2020-05-07T00:00:00Z</vt:filetime>
  </property>
  <property fmtid="{D5CDD505-2E9C-101B-9397-08002B2CF9AE}" pid="3" name="LastSaved">
    <vt:filetime>2020-05-07T00:00:00Z</vt:filetime>
  </property>
</Properties>
</file>